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DF85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77D54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321B8A" w14:textId="7B5122F7" w:rsidR="0085747A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351F6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351F6">
        <w:rPr>
          <w:rFonts w:ascii="Corbel" w:hAnsi="Corbel"/>
          <w:i/>
          <w:smallCaps/>
          <w:sz w:val="24"/>
          <w:szCs w:val="24"/>
        </w:rPr>
        <w:t xml:space="preserve"> 20</w:t>
      </w:r>
      <w:r w:rsidR="004351F6" w:rsidRPr="004351F6">
        <w:rPr>
          <w:rFonts w:ascii="Corbel" w:hAnsi="Corbel"/>
          <w:i/>
          <w:smallCaps/>
          <w:sz w:val="24"/>
          <w:szCs w:val="24"/>
        </w:rPr>
        <w:t>22</w:t>
      </w:r>
      <w:r w:rsidR="00DC6D0C" w:rsidRPr="004351F6">
        <w:rPr>
          <w:rFonts w:ascii="Corbel" w:hAnsi="Corbel"/>
          <w:i/>
          <w:smallCaps/>
          <w:sz w:val="24"/>
          <w:szCs w:val="24"/>
        </w:rPr>
        <w:t>-202</w:t>
      </w:r>
      <w:r w:rsidR="004351F6" w:rsidRPr="004351F6">
        <w:rPr>
          <w:rFonts w:ascii="Corbel" w:hAnsi="Corbel"/>
          <w:i/>
          <w:smallCaps/>
          <w:sz w:val="24"/>
          <w:szCs w:val="24"/>
        </w:rPr>
        <w:t>4</w:t>
      </w:r>
      <w:r w:rsidR="00DC6D0C" w:rsidRPr="004351F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3576EB9" w14:textId="17CBE029" w:rsidR="00445970" w:rsidRPr="00EA4832" w:rsidRDefault="00445970" w:rsidP="004351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7313">
        <w:rPr>
          <w:rFonts w:ascii="Corbel" w:hAnsi="Corbel"/>
          <w:sz w:val="20"/>
          <w:szCs w:val="20"/>
        </w:rPr>
        <w:t>202</w:t>
      </w:r>
      <w:r w:rsidR="004351F6">
        <w:rPr>
          <w:rFonts w:ascii="Corbel" w:hAnsi="Corbel"/>
          <w:sz w:val="20"/>
          <w:szCs w:val="20"/>
        </w:rPr>
        <w:t>3</w:t>
      </w:r>
      <w:r w:rsidR="00307313">
        <w:rPr>
          <w:rFonts w:ascii="Corbel" w:hAnsi="Corbel"/>
          <w:sz w:val="20"/>
          <w:szCs w:val="20"/>
        </w:rPr>
        <w:t>/202</w:t>
      </w:r>
      <w:r w:rsidR="004351F6">
        <w:rPr>
          <w:rFonts w:ascii="Corbel" w:hAnsi="Corbel"/>
          <w:sz w:val="20"/>
          <w:szCs w:val="20"/>
        </w:rPr>
        <w:t>4</w:t>
      </w:r>
    </w:p>
    <w:p w14:paraId="7C3F97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5CAC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87E8F6" w14:textId="77777777" w:rsidTr="00B819C8">
        <w:tc>
          <w:tcPr>
            <w:tcW w:w="2694" w:type="dxa"/>
            <w:vAlign w:val="center"/>
          </w:tcPr>
          <w:p w14:paraId="4391A6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B478B7" w14:textId="77777777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C54AE" w14:paraId="7B6F2011" w14:textId="77777777" w:rsidTr="00B819C8">
        <w:tc>
          <w:tcPr>
            <w:tcW w:w="2694" w:type="dxa"/>
            <w:vAlign w:val="center"/>
          </w:tcPr>
          <w:p w14:paraId="7400E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E161BB" w14:textId="154CFB79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E/II/EUB/C-1.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2D6AAC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85747A" w:rsidRPr="009C54AE" w14:paraId="1E290435" w14:textId="77777777" w:rsidTr="00B819C8">
        <w:tc>
          <w:tcPr>
            <w:tcW w:w="2694" w:type="dxa"/>
            <w:vAlign w:val="center"/>
          </w:tcPr>
          <w:p w14:paraId="712E23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2485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0ABD51" w14:textId="77777777" w:rsidTr="00B819C8">
        <w:tc>
          <w:tcPr>
            <w:tcW w:w="2694" w:type="dxa"/>
            <w:vAlign w:val="center"/>
          </w:tcPr>
          <w:p w14:paraId="26932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618A7C" w14:textId="77777777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0E751026" w14:textId="77777777" w:rsidTr="00B819C8">
        <w:tc>
          <w:tcPr>
            <w:tcW w:w="2694" w:type="dxa"/>
            <w:vAlign w:val="center"/>
          </w:tcPr>
          <w:p w14:paraId="5B0DB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902F58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349160" w14:textId="77777777" w:rsidTr="00B819C8">
        <w:tc>
          <w:tcPr>
            <w:tcW w:w="2694" w:type="dxa"/>
            <w:vAlign w:val="center"/>
          </w:tcPr>
          <w:p w14:paraId="3BF938B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0216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7832E5B" w14:textId="77777777" w:rsidTr="00B819C8">
        <w:tc>
          <w:tcPr>
            <w:tcW w:w="2694" w:type="dxa"/>
            <w:vAlign w:val="center"/>
          </w:tcPr>
          <w:p w14:paraId="15B9EF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1F79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9735169" w14:textId="77777777" w:rsidTr="00B819C8">
        <w:tc>
          <w:tcPr>
            <w:tcW w:w="2694" w:type="dxa"/>
            <w:vAlign w:val="center"/>
          </w:tcPr>
          <w:p w14:paraId="2E9643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3D6C6" w14:textId="228A7140" w:rsidR="0085747A" w:rsidRPr="009C54AE" w:rsidRDefault="00045D2B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1FF7B5B" w14:textId="77777777" w:rsidTr="00B819C8">
        <w:tc>
          <w:tcPr>
            <w:tcW w:w="2694" w:type="dxa"/>
            <w:vAlign w:val="center"/>
          </w:tcPr>
          <w:p w14:paraId="2806D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677BA7" w14:textId="590BD57F" w:rsidR="002D6AAC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351F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3E6998" w14:textId="77777777" w:rsidTr="00B819C8">
        <w:tc>
          <w:tcPr>
            <w:tcW w:w="2694" w:type="dxa"/>
            <w:vAlign w:val="center"/>
          </w:tcPr>
          <w:p w14:paraId="412C02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6FEF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8A4D084" w14:textId="77777777" w:rsidTr="00B819C8">
        <w:tc>
          <w:tcPr>
            <w:tcW w:w="2694" w:type="dxa"/>
            <w:vAlign w:val="center"/>
          </w:tcPr>
          <w:p w14:paraId="0265EFD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FF70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30FE90" w14:textId="77777777" w:rsidTr="00B819C8">
        <w:tc>
          <w:tcPr>
            <w:tcW w:w="2694" w:type="dxa"/>
            <w:vAlign w:val="center"/>
          </w:tcPr>
          <w:p w14:paraId="75E023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CF4258" w14:textId="5BB7966C" w:rsidR="0085747A" w:rsidRPr="009C54AE" w:rsidRDefault="008407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6DB1886" w14:textId="77777777" w:rsidTr="00B819C8">
        <w:tc>
          <w:tcPr>
            <w:tcW w:w="2694" w:type="dxa"/>
            <w:vAlign w:val="center"/>
          </w:tcPr>
          <w:p w14:paraId="76A2B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50690E" w14:textId="6F1C2700" w:rsidR="0085747A" w:rsidRPr="009C54AE" w:rsidRDefault="008407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E48AF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8A9E1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DF5C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F9ED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71349" w14:textId="77777777" w:rsidTr="00045D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E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7006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0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5D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9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7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1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75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E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4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626F94" w14:textId="77777777" w:rsidTr="00045D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A77" w14:textId="457E428C" w:rsidR="00015B8F" w:rsidRPr="009C54AE" w:rsidRDefault="004351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DC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B3A" w14:textId="22FF1028" w:rsidR="00015B8F" w:rsidRPr="009C54AE" w:rsidRDefault="00045D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5A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9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3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1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E7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FF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ED75" w14:textId="32E1E96B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E2C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F93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36F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58E635" w14:textId="77777777" w:rsidR="0085747A" w:rsidRPr="009C54AE" w:rsidRDefault="006261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58456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E4E4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2643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EFC0B4" w14:textId="77777777" w:rsidR="00626110" w:rsidRDefault="00626110" w:rsidP="0062611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EC07EE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213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CE4CCF" w14:textId="77777777" w:rsidTr="00745302">
        <w:tc>
          <w:tcPr>
            <w:tcW w:w="9670" w:type="dxa"/>
          </w:tcPr>
          <w:p w14:paraId="6B359CD3" w14:textId="77777777" w:rsidR="0085747A" w:rsidRPr="009C54AE" w:rsidRDefault="006261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F6541F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9FA2D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377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D230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EB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6E08" w:rsidRPr="009C54AE" w14:paraId="6334E019" w14:textId="77777777" w:rsidTr="00923D7D">
        <w:tc>
          <w:tcPr>
            <w:tcW w:w="851" w:type="dxa"/>
            <w:vAlign w:val="center"/>
          </w:tcPr>
          <w:p w14:paraId="33973CCE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047CCF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C54AE" w14:paraId="6D8DE544" w14:textId="77777777" w:rsidTr="00923D7D">
        <w:tc>
          <w:tcPr>
            <w:tcW w:w="851" w:type="dxa"/>
            <w:vAlign w:val="center"/>
          </w:tcPr>
          <w:p w14:paraId="7E86032F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3515B0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77A14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B806C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EE81F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7D7293" w14:textId="77777777" w:rsidTr="0071620A">
        <w:tc>
          <w:tcPr>
            <w:tcW w:w="1701" w:type="dxa"/>
            <w:vAlign w:val="center"/>
          </w:tcPr>
          <w:p w14:paraId="1A155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BBD7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37D1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C54AE" w14:paraId="45376041" w14:textId="77777777" w:rsidTr="005E6E85">
        <w:tc>
          <w:tcPr>
            <w:tcW w:w="1701" w:type="dxa"/>
          </w:tcPr>
          <w:p w14:paraId="48A14672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186EEF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3A64B9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7B23A6A7" w14:textId="77777777" w:rsidTr="005E6E85">
        <w:tc>
          <w:tcPr>
            <w:tcW w:w="1701" w:type="dxa"/>
          </w:tcPr>
          <w:p w14:paraId="78748576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930F6A1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5672549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057AC37E" w14:textId="77777777" w:rsidTr="005E6E85">
        <w:tc>
          <w:tcPr>
            <w:tcW w:w="1701" w:type="dxa"/>
          </w:tcPr>
          <w:p w14:paraId="21BD3C4C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73BEEB2D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7E5106B2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</w:tc>
      </w:tr>
      <w:tr w:rsidR="000F6E08" w:rsidRPr="009C54AE" w14:paraId="11B62505" w14:textId="77777777" w:rsidTr="005E6E85">
        <w:tc>
          <w:tcPr>
            <w:tcW w:w="1701" w:type="dxa"/>
          </w:tcPr>
          <w:p w14:paraId="51AA70BE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12B41D2A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22CF9C91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  K_U02, K_U04,</w:t>
            </w:r>
          </w:p>
        </w:tc>
      </w:tr>
      <w:tr w:rsidR="000F6E08" w:rsidRPr="009C54AE" w14:paraId="1BFF561F" w14:textId="77777777" w:rsidTr="005E6E85">
        <w:tc>
          <w:tcPr>
            <w:tcW w:w="1701" w:type="dxa"/>
          </w:tcPr>
          <w:p w14:paraId="13B6E917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6B18DAA4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3388A3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505F6F" w:rsidRPr="007F0908">
              <w:rPr>
                <w:rFonts w:ascii="Corbel" w:hAnsi="Corbel"/>
                <w:b w:val="0"/>
                <w:smallCaps w:val="0"/>
                <w:szCs w:val="24"/>
              </w:rPr>
              <w:t>,  K_U12</w:t>
            </w:r>
          </w:p>
        </w:tc>
      </w:tr>
      <w:tr w:rsidR="000F6E08" w:rsidRPr="009C54AE" w14:paraId="5B701F01" w14:textId="77777777" w:rsidTr="005E6E85">
        <w:tc>
          <w:tcPr>
            <w:tcW w:w="1701" w:type="dxa"/>
          </w:tcPr>
          <w:p w14:paraId="2D97946B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2B258658" w14:textId="77777777" w:rsidR="000F6E08" w:rsidRPr="007F0908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599F9DA8" w14:textId="77777777" w:rsidR="000F6E08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05F6F" w:rsidRPr="009C54AE" w14:paraId="474B9F72" w14:textId="77777777" w:rsidTr="005E6E85">
        <w:tc>
          <w:tcPr>
            <w:tcW w:w="1701" w:type="dxa"/>
          </w:tcPr>
          <w:p w14:paraId="7762558F" w14:textId="77777777" w:rsidR="00505F6F" w:rsidRPr="0063461D" w:rsidRDefault="00505F6F" w:rsidP="00505F6F">
            <w:pPr>
              <w:rPr>
                <w:rFonts w:ascii="Corbel" w:hAnsi="Corbel"/>
                <w:szCs w:val="24"/>
              </w:rPr>
            </w:pPr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127933E1" w14:textId="77777777" w:rsidR="00505F6F" w:rsidRPr="009C54AE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4EC80BFD" w14:textId="77777777" w:rsidR="00505F6F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K_K03,  </w:t>
            </w:r>
          </w:p>
          <w:p w14:paraId="6B80CD29" w14:textId="77777777" w:rsidR="00505F6F" w:rsidRPr="00A81A6F" w:rsidRDefault="00505F6F" w:rsidP="00E47D0C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30B480" w14:textId="77777777" w:rsidR="00136A30" w:rsidRPr="009C54AE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975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69E7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E7E4F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884E1E" w14:textId="77777777" w:rsidTr="00923D7D">
        <w:tc>
          <w:tcPr>
            <w:tcW w:w="9639" w:type="dxa"/>
          </w:tcPr>
          <w:p w14:paraId="524739F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DFBFD7" w14:textId="77777777" w:rsidTr="00923D7D">
        <w:tc>
          <w:tcPr>
            <w:tcW w:w="9639" w:type="dxa"/>
          </w:tcPr>
          <w:p w14:paraId="352999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CF53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57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9609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1ACFB2" w14:textId="77777777" w:rsidTr="00923D7D">
        <w:tc>
          <w:tcPr>
            <w:tcW w:w="9639" w:type="dxa"/>
          </w:tcPr>
          <w:p w14:paraId="6EE97A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C54AE" w14:paraId="1F6E5E87" w14:textId="77777777" w:rsidTr="00923D7D">
        <w:tc>
          <w:tcPr>
            <w:tcW w:w="9639" w:type="dxa"/>
          </w:tcPr>
          <w:p w14:paraId="359E92B1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C54AE" w14:paraId="281C5A17" w14:textId="77777777" w:rsidTr="00923D7D">
        <w:tc>
          <w:tcPr>
            <w:tcW w:w="9639" w:type="dxa"/>
          </w:tcPr>
          <w:p w14:paraId="682D2CCB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136A30" w:rsidRPr="009C54AE" w14:paraId="694B0BE4" w14:textId="77777777" w:rsidTr="00923D7D">
        <w:tc>
          <w:tcPr>
            <w:tcW w:w="9639" w:type="dxa"/>
          </w:tcPr>
          <w:p w14:paraId="62B8DEDF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lastRenderedPageBreak/>
              <w:t>Przygotowanie do sprzedaży. Motywy klientów. Wiedza sprzedawców na temat klientów, produktów i technologii.</w:t>
            </w:r>
          </w:p>
        </w:tc>
      </w:tr>
      <w:tr w:rsidR="00136A30" w:rsidRPr="009C54AE" w14:paraId="42FC4DD2" w14:textId="77777777" w:rsidTr="00923D7D">
        <w:tc>
          <w:tcPr>
            <w:tcW w:w="9639" w:type="dxa"/>
          </w:tcPr>
          <w:p w14:paraId="7F1425D5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C54AE" w14:paraId="5E548224" w14:textId="77777777" w:rsidTr="00923D7D">
        <w:tc>
          <w:tcPr>
            <w:tcW w:w="9639" w:type="dxa"/>
          </w:tcPr>
          <w:p w14:paraId="64424B6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C54AE" w14:paraId="1B8EBC0F" w14:textId="77777777" w:rsidTr="00923D7D">
        <w:tc>
          <w:tcPr>
            <w:tcW w:w="9639" w:type="dxa"/>
          </w:tcPr>
          <w:p w14:paraId="6B118E58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C54AE" w14:paraId="70EECA2E" w14:textId="77777777" w:rsidTr="00923D7D">
        <w:tc>
          <w:tcPr>
            <w:tcW w:w="9639" w:type="dxa"/>
          </w:tcPr>
          <w:p w14:paraId="4DD1491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C54AE" w14:paraId="0E4E39E2" w14:textId="77777777" w:rsidTr="00923D7D">
        <w:tc>
          <w:tcPr>
            <w:tcW w:w="9639" w:type="dxa"/>
          </w:tcPr>
          <w:p w14:paraId="13CF2F1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C54AE" w14:paraId="68F93794" w14:textId="77777777" w:rsidTr="00923D7D">
        <w:tc>
          <w:tcPr>
            <w:tcW w:w="9639" w:type="dxa"/>
          </w:tcPr>
          <w:p w14:paraId="6A0F533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C54AE" w14:paraId="20FA2EC3" w14:textId="77777777" w:rsidTr="00923D7D">
        <w:tc>
          <w:tcPr>
            <w:tcW w:w="9639" w:type="dxa"/>
          </w:tcPr>
          <w:p w14:paraId="3BD62299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C54AE" w14:paraId="1D6F2736" w14:textId="77777777" w:rsidTr="00923D7D">
        <w:tc>
          <w:tcPr>
            <w:tcW w:w="9639" w:type="dxa"/>
          </w:tcPr>
          <w:p w14:paraId="38E0A6E3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C54AE" w14:paraId="4F51CB8D" w14:textId="77777777" w:rsidTr="00923D7D">
        <w:tc>
          <w:tcPr>
            <w:tcW w:w="9639" w:type="dxa"/>
          </w:tcPr>
          <w:p w14:paraId="4C4006C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C54AE" w14:paraId="20F1A74A" w14:textId="77777777" w:rsidTr="00923D7D">
        <w:tc>
          <w:tcPr>
            <w:tcW w:w="9639" w:type="dxa"/>
          </w:tcPr>
          <w:p w14:paraId="0FFABB5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Nowoczesne techniki wywierania wpływu – Koncepcja neuromarketingu, przykłady technik NLP.</w:t>
            </w:r>
          </w:p>
        </w:tc>
      </w:tr>
    </w:tbl>
    <w:p w14:paraId="71AB7B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0B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90F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471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773605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432C9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C136291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EB94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14870" w14:textId="77777777" w:rsidR="00CB22B2" w:rsidRPr="00DC3426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C3426">
        <w:rPr>
          <w:rFonts w:ascii="Corbel" w:hAnsi="Corbel"/>
          <w:b w:val="0"/>
          <w:sz w:val="22"/>
        </w:rPr>
        <w:t>Ćwiczenia obejmują dyskusję moderowaną, analizę i interpretację tekstów źródłowych, rozwiązywanie zadań, analizę studium przypadku, referaty studentów oraz zespołową pracę w podgrupach.</w:t>
      </w:r>
      <w:r>
        <w:rPr>
          <w:rFonts w:ascii="Corbel" w:hAnsi="Corbel"/>
          <w:b w:val="0"/>
          <w:sz w:val="22"/>
        </w:rPr>
        <w:t xml:space="preserve"> Możliwe do realizacji z wykorzystaniem metod i technik kształcenia na odległość.</w:t>
      </w:r>
    </w:p>
    <w:p w14:paraId="7A64DB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131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94D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905B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1DABD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5C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56C4A224" w14:textId="77777777" w:rsidTr="00C05F44">
        <w:tc>
          <w:tcPr>
            <w:tcW w:w="1985" w:type="dxa"/>
            <w:vAlign w:val="center"/>
          </w:tcPr>
          <w:p w14:paraId="07ABB1D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D2AE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DF2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C30A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80DDA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B22B2" w:rsidRPr="009C54AE" w14:paraId="33F7F7EA" w14:textId="77777777" w:rsidTr="00C05F44">
        <w:tc>
          <w:tcPr>
            <w:tcW w:w="1985" w:type="dxa"/>
          </w:tcPr>
          <w:p w14:paraId="508D21AF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5211E9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54860198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66DDC5AF" w14:textId="77777777" w:rsidTr="00C05F44">
        <w:tc>
          <w:tcPr>
            <w:tcW w:w="1985" w:type="dxa"/>
          </w:tcPr>
          <w:p w14:paraId="4AEEA1BA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BF2E9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46C394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31D39870" w14:textId="77777777" w:rsidTr="00C05F44">
        <w:tc>
          <w:tcPr>
            <w:tcW w:w="1985" w:type="dxa"/>
          </w:tcPr>
          <w:p w14:paraId="64F5BE90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9C7B0C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82941F2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73321E43" w14:textId="77777777" w:rsidTr="00C05F44">
        <w:tc>
          <w:tcPr>
            <w:tcW w:w="1985" w:type="dxa"/>
          </w:tcPr>
          <w:p w14:paraId="1D8BCB05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F8397D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4BC22C81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1FABF066" w14:textId="77777777" w:rsidTr="00C05F44">
        <w:tc>
          <w:tcPr>
            <w:tcW w:w="1985" w:type="dxa"/>
          </w:tcPr>
          <w:p w14:paraId="64BFE287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0624E5A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664AF7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0CF67D57" w14:textId="77777777" w:rsidTr="00C05F44">
        <w:tc>
          <w:tcPr>
            <w:tcW w:w="1985" w:type="dxa"/>
          </w:tcPr>
          <w:p w14:paraId="22324B2E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7ADA2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A1118F0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2918C0DA" w14:textId="77777777" w:rsidTr="00C05F44">
        <w:tc>
          <w:tcPr>
            <w:tcW w:w="1985" w:type="dxa"/>
          </w:tcPr>
          <w:p w14:paraId="67333763" w14:textId="77777777" w:rsidR="00CB22B2" w:rsidRPr="009C54AE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32E0C76D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44F811A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5AB2F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CE1B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AB9DD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18B94D" w14:textId="77777777" w:rsidTr="00923D7D">
        <w:tc>
          <w:tcPr>
            <w:tcW w:w="9670" w:type="dxa"/>
          </w:tcPr>
          <w:p w14:paraId="3FD42192" w14:textId="77777777" w:rsidR="0085747A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789A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6E5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6D8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0597A32" w14:textId="77777777" w:rsidTr="003E1941">
        <w:tc>
          <w:tcPr>
            <w:tcW w:w="4962" w:type="dxa"/>
            <w:vAlign w:val="center"/>
          </w:tcPr>
          <w:p w14:paraId="710DF0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CF43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17C5F5" w14:textId="77777777" w:rsidTr="00923D7D">
        <w:tc>
          <w:tcPr>
            <w:tcW w:w="4962" w:type="dxa"/>
          </w:tcPr>
          <w:p w14:paraId="73B197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07FA3C" w14:textId="33B51839" w:rsidR="0085747A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1D71D59" w14:textId="77777777" w:rsidTr="00923D7D">
        <w:tc>
          <w:tcPr>
            <w:tcW w:w="4962" w:type="dxa"/>
          </w:tcPr>
          <w:p w14:paraId="5B1233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3E4F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57B9A31" w14:textId="2506DBB8" w:rsidR="00C61DC5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A08B897" w14:textId="77777777" w:rsidTr="00923D7D">
        <w:tc>
          <w:tcPr>
            <w:tcW w:w="4962" w:type="dxa"/>
          </w:tcPr>
          <w:p w14:paraId="248DA7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50DDD2" w14:textId="77777777" w:rsidR="00C61DC5" w:rsidRPr="009C54AE" w:rsidRDefault="003D42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E5ABCC5" w14:textId="419DB9A7" w:rsidR="00C61DC5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4970F851" w14:textId="77777777" w:rsidTr="00923D7D">
        <w:tc>
          <w:tcPr>
            <w:tcW w:w="4962" w:type="dxa"/>
          </w:tcPr>
          <w:p w14:paraId="1B9E6F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2FB64A" w14:textId="34267075" w:rsidR="0085747A" w:rsidRPr="009C54AE" w:rsidRDefault="00836003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B22B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3C6097" w14:textId="77777777" w:rsidTr="00923D7D">
        <w:tc>
          <w:tcPr>
            <w:tcW w:w="4962" w:type="dxa"/>
          </w:tcPr>
          <w:p w14:paraId="0DF327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4103D2" w14:textId="562C7E14" w:rsidR="0085747A" w:rsidRPr="009C54AE" w:rsidRDefault="00836003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52376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244D3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45A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5F281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DAFAE2" w14:textId="77777777" w:rsidTr="0071620A">
        <w:trPr>
          <w:trHeight w:val="397"/>
        </w:trPr>
        <w:tc>
          <w:tcPr>
            <w:tcW w:w="3544" w:type="dxa"/>
          </w:tcPr>
          <w:p w14:paraId="1361B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0B8A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FEF2536" w14:textId="77777777" w:rsidTr="0071620A">
        <w:trPr>
          <w:trHeight w:val="397"/>
        </w:trPr>
        <w:tc>
          <w:tcPr>
            <w:tcW w:w="3544" w:type="dxa"/>
          </w:tcPr>
          <w:p w14:paraId="6BD765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5333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735E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B5B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82DD43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F271EF" w14:textId="77777777" w:rsidTr="0071620A">
        <w:trPr>
          <w:trHeight w:val="397"/>
        </w:trPr>
        <w:tc>
          <w:tcPr>
            <w:tcW w:w="7513" w:type="dxa"/>
          </w:tcPr>
          <w:p w14:paraId="713213EB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9332073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Maister D.H., Green C.H., Galford R.M. 2011, Zaufany doradca. </w:t>
            </w: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29709BD8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2011, Nowoczesne techniki sprzedaży. Metody prezentacji, profesjonalna obsługa, relacje z klientami, Wolters Kluwer Polska, Warszawa.</w:t>
            </w:r>
          </w:p>
          <w:p w14:paraId="60176C8F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 L., 2010, Techniki sprzedaży. O sztuce sprzedawania, BL Info Polska.</w:t>
            </w:r>
          </w:p>
          <w:p w14:paraId="7DAC8189" w14:textId="77777777" w:rsidR="00CB22B2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 R., 2007, Techniki sprzedaży, PWE, Warszawa.</w:t>
            </w:r>
          </w:p>
        </w:tc>
      </w:tr>
      <w:tr w:rsidR="0085747A" w:rsidRPr="009C54AE" w14:paraId="482A77D2" w14:textId="77777777" w:rsidTr="0071620A">
        <w:trPr>
          <w:trHeight w:val="397"/>
        </w:trPr>
        <w:tc>
          <w:tcPr>
            <w:tcW w:w="7513" w:type="dxa"/>
          </w:tcPr>
          <w:p w14:paraId="3909BFC2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0E3876" w14:textId="77777777" w:rsidR="00315634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Sparks L., 2008, Efektywna sprzedaż. 151 błyskotliwych rozwiązań, Helion, Gliwice.</w:t>
            </w:r>
          </w:p>
          <w:p w14:paraId="2A98EF8B" w14:textId="77777777" w:rsidR="00CB22B2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Mortensen K.W., 2006, Sztuka wywierania wpływu na ludzi. Dwanaście uniwersalnych praw skutecznej perswazji, Wyd. Uniwersytetu Jagiellońskiego, Kraków.</w:t>
            </w:r>
          </w:p>
        </w:tc>
      </w:tr>
    </w:tbl>
    <w:p w14:paraId="20438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C0F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3288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20D46" w14:textId="77777777" w:rsidR="00E31E80" w:rsidRDefault="00E31E80" w:rsidP="00C16ABF">
      <w:pPr>
        <w:spacing w:after="0" w:line="240" w:lineRule="auto"/>
      </w:pPr>
      <w:r>
        <w:separator/>
      </w:r>
    </w:p>
  </w:endnote>
  <w:endnote w:type="continuationSeparator" w:id="0">
    <w:p w14:paraId="6E78DFE8" w14:textId="77777777" w:rsidR="00E31E80" w:rsidRDefault="00E31E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5EE6B" w14:textId="77777777" w:rsidR="00E31E80" w:rsidRDefault="00E31E80" w:rsidP="00C16ABF">
      <w:pPr>
        <w:spacing w:after="0" w:line="240" w:lineRule="auto"/>
      </w:pPr>
      <w:r>
        <w:separator/>
      </w:r>
    </w:p>
  </w:footnote>
  <w:footnote w:type="continuationSeparator" w:id="0">
    <w:p w14:paraId="2DCC777A" w14:textId="77777777" w:rsidR="00E31E80" w:rsidRDefault="00E31E80" w:rsidP="00C16ABF">
      <w:pPr>
        <w:spacing w:after="0" w:line="240" w:lineRule="auto"/>
      </w:pPr>
      <w:r>
        <w:continuationSeparator/>
      </w:r>
    </w:p>
  </w:footnote>
  <w:footnote w:id="1">
    <w:p w14:paraId="3C0964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D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1F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96623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36003"/>
    <w:rsid w:val="00840711"/>
    <w:rsid w:val="008449B3"/>
    <w:rsid w:val="008552A2"/>
    <w:rsid w:val="0085747A"/>
    <w:rsid w:val="0086333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D35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E8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A6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5B68"/>
  <w15:docId w15:val="{143FE4BF-3643-43FF-AB66-69D05243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14828-2900-4EB1-BE1D-C3837ED40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E123D3-E168-4CE1-AC33-6672EE4BE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EE5D1E-887D-43BE-B4E0-CF8BF4960E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E13D1-8588-4843-960F-534C4C0C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1</Pages>
  <Words>1289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5</cp:revision>
  <cp:lastPrinted>2019-02-06T12:12:00Z</cp:lastPrinted>
  <dcterms:created xsi:type="dcterms:W3CDTF">2022-05-31T05:36:00Z</dcterms:created>
  <dcterms:modified xsi:type="dcterms:W3CDTF">2022-09-22T18:04:00Z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